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2026年第五届高校电气电子工程创新大赛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全国总决赛承办申请表</w:t>
      </w:r>
    </w:p>
    <w:tbl>
      <w:tblPr>
        <w:tblStyle w:val="6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235"/>
        <w:gridCol w:w="1995"/>
        <w:gridCol w:w="1185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申请承办单位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联合承办单位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不多于2个单位，类型不限，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如有请填写）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协办单位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不多于2个单位，类型不限，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如有请填写）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申请承办单位基本信息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831" w:type="dxa"/>
            <w:gridSpan w:val="4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赛事负责人</w:t>
            </w: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赛事联系人</w:t>
            </w: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67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shd w:val="clear" w:color="auto" w:fill="FFFFFF"/>
            <w:noWrap w:val="0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一、单位简介及过往办赛经验</w:t>
            </w:r>
          </w:p>
          <w:p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（详细描述承办单位、联合承办单位（如有）、协办单位（如有）的基本情况、承办优势及过往办赛经验等。）</w:t>
            </w:r>
          </w:p>
          <w:p>
            <w:pPr>
              <w:snapToGrid w:val="0"/>
              <w:spacing w:line="580" w:lineRule="exact"/>
              <w:ind w:left="0" w:leftChars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ind w:left="0" w:leftChars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分工与管理</w:t>
            </w:r>
          </w:p>
          <w:p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（如有共同承办单位或协办单位，请说明各自任务及分工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是否有合作的设计公司、印制公司、搭建公司、协议酒店等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。）</w:t>
            </w:r>
          </w:p>
          <w:p>
            <w:pPr>
              <w:snapToGrid w:val="0"/>
              <w:spacing w:line="580" w:lineRule="exact"/>
              <w:ind w:left="-2" w:leftChars="-1" w:firstLine="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14"/>
              <w:spacing w:line="36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、赛事承办条件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作品展示场地需能够合理摆放XX个作品展台，尺寸为1.6*1.4米；开幕式会场能够容纳XX人；可用于答辩的教室XX间；各场地之间的路线及移动时间。核实并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详细描述赛事场地的位置、面积、赛位设置、安全防范措施等情况。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赛事期间是否具有校医团队等。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、比赛设施设备保障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作品展示场地每个展台需具有220V电源连接点，部分展位需要三相电；答辩教室是否具备投影或多媒体；各场馆内是否具有空调等温度调控设施等。核实并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描述支撑赛事的相关设施设备等情况。）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、经费保障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（简述赛事经费预算及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来源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。）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六、其他</w:t>
            </w:r>
          </w:p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（申请承办赛事未尽事宜内容的描述或说明，也可附页补充。）</w:t>
            </w:r>
          </w:p>
          <w:p>
            <w:pPr>
              <w:snapToGrid w:val="0"/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8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七、申请承办单位意见</w:t>
            </w:r>
          </w:p>
          <w:p>
            <w:pPr>
              <w:snapToGrid w:val="0"/>
              <w:spacing w:line="580" w:lineRule="exact"/>
              <w:ind w:firstLine="560" w:firstLineChars="20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ind w:firstLine="3920" w:firstLineChars="14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申请承办单位（盖章）：          </w:t>
            </w:r>
          </w:p>
          <w:p>
            <w:pPr>
              <w:snapToGrid w:val="0"/>
              <w:spacing w:line="58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年    月    日</w:t>
            </w:r>
          </w:p>
        </w:tc>
      </w:tr>
    </w:tbl>
    <w:p>
      <w:pPr>
        <w:shd w:val="clear" w:color="auto" w:fill="FFFFFF"/>
        <w:jc w:val="righ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</w:pPr>
    </w:p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836FD-5854-49C2-97B5-8428599E1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15DCE2-030B-48E8-B572-BE8CED48C2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49EFA3-5657-42DA-A56C-675510F4AF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zODk0OGY2MDRjN2FlYmM3MjRhM2I4ZDdhYzEyMDcifQ=="/>
  </w:docVars>
  <w:rsids>
    <w:rsidRoot w:val="00344C4D"/>
    <w:rsid w:val="0004757D"/>
    <w:rsid w:val="000D3691"/>
    <w:rsid w:val="00113635"/>
    <w:rsid w:val="00190777"/>
    <w:rsid w:val="001D0CE3"/>
    <w:rsid w:val="001E0D2B"/>
    <w:rsid w:val="001F5549"/>
    <w:rsid w:val="00200942"/>
    <w:rsid w:val="00237352"/>
    <w:rsid w:val="00283C11"/>
    <w:rsid w:val="002B17B6"/>
    <w:rsid w:val="002C73B2"/>
    <w:rsid w:val="002F23A3"/>
    <w:rsid w:val="00312153"/>
    <w:rsid w:val="003245FD"/>
    <w:rsid w:val="00344C4D"/>
    <w:rsid w:val="00346FDA"/>
    <w:rsid w:val="00395CF6"/>
    <w:rsid w:val="00397B69"/>
    <w:rsid w:val="003C52FB"/>
    <w:rsid w:val="003E1B37"/>
    <w:rsid w:val="00415092"/>
    <w:rsid w:val="004209BB"/>
    <w:rsid w:val="004746F7"/>
    <w:rsid w:val="0049485C"/>
    <w:rsid w:val="004C25AE"/>
    <w:rsid w:val="004E18E2"/>
    <w:rsid w:val="00510CEA"/>
    <w:rsid w:val="00515993"/>
    <w:rsid w:val="005263C3"/>
    <w:rsid w:val="0056176D"/>
    <w:rsid w:val="005725A1"/>
    <w:rsid w:val="00586C8A"/>
    <w:rsid w:val="005A1B51"/>
    <w:rsid w:val="005A4C4A"/>
    <w:rsid w:val="00642827"/>
    <w:rsid w:val="006756BC"/>
    <w:rsid w:val="007121DB"/>
    <w:rsid w:val="007346C9"/>
    <w:rsid w:val="00740616"/>
    <w:rsid w:val="007C2AEA"/>
    <w:rsid w:val="008331F3"/>
    <w:rsid w:val="00834B33"/>
    <w:rsid w:val="00846BE2"/>
    <w:rsid w:val="0088787E"/>
    <w:rsid w:val="0089375F"/>
    <w:rsid w:val="008D140D"/>
    <w:rsid w:val="0091011A"/>
    <w:rsid w:val="00922245"/>
    <w:rsid w:val="0095451C"/>
    <w:rsid w:val="009C7641"/>
    <w:rsid w:val="009D4104"/>
    <w:rsid w:val="009E384B"/>
    <w:rsid w:val="009E715A"/>
    <w:rsid w:val="00AB0D4D"/>
    <w:rsid w:val="00AB736C"/>
    <w:rsid w:val="00AE09C5"/>
    <w:rsid w:val="00B6599E"/>
    <w:rsid w:val="00B83FF3"/>
    <w:rsid w:val="00BF7CD5"/>
    <w:rsid w:val="00C36D16"/>
    <w:rsid w:val="00C47318"/>
    <w:rsid w:val="00C56EB5"/>
    <w:rsid w:val="00C6131B"/>
    <w:rsid w:val="00C654DF"/>
    <w:rsid w:val="00C700F3"/>
    <w:rsid w:val="00C812AA"/>
    <w:rsid w:val="00C94943"/>
    <w:rsid w:val="00CC2452"/>
    <w:rsid w:val="00CF246F"/>
    <w:rsid w:val="00D03E3E"/>
    <w:rsid w:val="00D051A2"/>
    <w:rsid w:val="00D05E89"/>
    <w:rsid w:val="00D65359"/>
    <w:rsid w:val="00DC5A71"/>
    <w:rsid w:val="00DF61DF"/>
    <w:rsid w:val="00E5188A"/>
    <w:rsid w:val="00EC1BB1"/>
    <w:rsid w:val="00ED5A0B"/>
    <w:rsid w:val="00F145FF"/>
    <w:rsid w:val="00F14C04"/>
    <w:rsid w:val="00F33AEE"/>
    <w:rsid w:val="00F3511E"/>
    <w:rsid w:val="00FB0455"/>
    <w:rsid w:val="00FD5F75"/>
    <w:rsid w:val="00FE03C8"/>
    <w:rsid w:val="054F59A3"/>
    <w:rsid w:val="098A620D"/>
    <w:rsid w:val="09C73654"/>
    <w:rsid w:val="0CC72DDB"/>
    <w:rsid w:val="12E2395B"/>
    <w:rsid w:val="157A5DB7"/>
    <w:rsid w:val="197E58BE"/>
    <w:rsid w:val="1FF83AFA"/>
    <w:rsid w:val="2A254C0C"/>
    <w:rsid w:val="321C65B4"/>
    <w:rsid w:val="34A612E7"/>
    <w:rsid w:val="37F04BF7"/>
    <w:rsid w:val="39AC0C81"/>
    <w:rsid w:val="41B431F5"/>
    <w:rsid w:val="41CD07B6"/>
    <w:rsid w:val="44014E74"/>
    <w:rsid w:val="4486557F"/>
    <w:rsid w:val="4A8B1780"/>
    <w:rsid w:val="4BF25A84"/>
    <w:rsid w:val="526C0542"/>
    <w:rsid w:val="558A745F"/>
    <w:rsid w:val="56A70760"/>
    <w:rsid w:val="61B66779"/>
    <w:rsid w:val="6747639E"/>
    <w:rsid w:val="6CB06261"/>
    <w:rsid w:val="700814EA"/>
    <w:rsid w:val="70413873"/>
    <w:rsid w:val="741C6805"/>
    <w:rsid w:val="784C6183"/>
    <w:rsid w:val="797C0066"/>
    <w:rsid w:val="7B0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正文缩进 New"/>
    <w:basedOn w:val="15"/>
    <w:qFormat/>
    <w:uiPriority w:val="0"/>
    <w:pPr>
      <w:ind w:firstLine="420" w:firstLineChars="200"/>
    </w:p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1528</Words>
  <Characters>1629</Characters>
  <Lines>5</Lines>
  <Paragraphs>1</Paragraphs>
  <TotalTime>1007</TotalTime>
  <ScaleCrop>false</ScaleCrop>
  <LinksUpToDate>false</LinksUpToDate>
  <CharactersWithSpaces>1664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2024-04-01T02:59:00Z</dcterms:created>
  <dc:creator>sunyi</dc:creator>
  <cp:lastModifiedBy>炅燃不同</cp:lastModifiedBy>
  <cp:lastPrinted>2025-02-18T08:27:00Z</cp:lastPrinted>
  <dcterms:modified xsi:type="dcterms:W3CDTF">2025-02-27T03:12:11Z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eyJoZGlkIjoiMjRlZTA3YjFjZTY3Nzk2OGQyOTFlNTUzMjQxYWZmMmIiLCJ1c2VySWQiOiI2MDgyOTg4NTcifQ==</vt:lpwstr>
  </property>
  <property fmtid="{D5CDD505-2E9C-101B-9397-08002B2CF9AE}" pid="3" name="KSOProductBuildVer">
    <vt:lpwstr>2052-12.1.0.15374</vt:lpwstr>
  </property>
  <property fmtid="{D5CDD505-2E9C-101B-9397-08002B2CF9AE}" pid="4" name="ICV">
    <vt:lpwstr>09BB9A1CED8E4389BFEEA76A567ABC72_12</vt:lpwstr>
  </property>
</Properties>
</file>