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712DE3" w:rsidRPr="00D34CDD" w:rsidRDefault="00712DE3" w:rsidP="00712DE3">
      <w:pPr>
        <w:rPr>
          <w:rFonts w:ascii="黑体" w:eastAsia="黑体" w:hAnsi="黑体"/>
          <w:sz w:val="32"/>
          <w:szCs w:val="36"/>
        </w:rPr>
      </w:pPr>
      <w:r w:rsidRPr="00D34CDD">
        <w:rPr>
          <w:rFonts w:ascii="黑体" w:eastAsia="黑体" w:hAnsi="黑体" w:hint="eastAsia"/>
          <w:sz w:val="32"/>
          <w:szCs w:val="36"/>
        </w:rPr>
        <w:t>附件1</w:t>
      </w:r>
    </w:p>
    <w:tbl>
      <w:tblPr>
        <w:tblW w:w="9166" w:type="dxa"/>
        <w:tblLook w:val="04A0" w:firstRow="1" w:lastRow="0" w:firstColumn="1" w:lastColumn="0" w:noHBand="0" w:noVBand="1"/>
      </w:tblPr>
      <w:tblGrid>
        <w:gridCol w:w="9838"/>
      </w:tblGrid>
      <w:tr w:rsidR="00712DE3" w:rsidTr="00B417B8">
        <w:trPr>
          <w:trHeight w:val="276"/>
        </w:trPr>
        <w:tc>
          <w:tcPr>
            <w:tcW w:w="9166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:rsidR="00712DE3" w:rsidRPr="00D34CDD" w:rsidRDefault="00712DE3" w:rsidP="00B417B8">
            <w:pPr>
              <w:snapToGrid w:val="0"/>
              <w:jc w:val="center"/>
              <w:rPr>
                <w:rFonts w:ascii="方正小标宋简体" w:eastAsia="方正小标宋简体" w:hAnsi="宋体" w:cs="Arial"/>
                <w:bCs/>
                <w:sz w:val="32"/>
                <w:szCs w:val="32"/>
              </w:rPr>
            </w:pPr>
            <w:r w:rsidRPr="00D34CDD">
              <w:rPr>
                <w:rFonts w:ascii="方正小标宋简体" w:eastAsia="方正小标宋简体" w:hAnsi="宋体" w:cs="Arial" w:hint="eastAsia"/>
                <w:bCs/>
                <w:sz w:val="32"/>
                <w:szCs w:val="32"/>
              </w:rPr>
              <w:t>第二届中国·天津工业博览会</w:t>
            </w:r>
          </w:p>
          <w:p w:rsidR="00712DE3" w:rsidRPr="00D34CDD" w:rsidRDefault="00712DE3" w:rsidP="00B417B8">
            <w:pPr>
              <w:snapToGrid w:val="0"/>
              <w:jc w:val="center"/>
              <w:rPr>
                <w:rFonts w:ascii="方正小标宋简体" w:eastAsia="方正小标宋简体" w:hAnsi="宋体" w:cs="Arial"/>
                <w:bCs/>
                <w:sz w:val="32"/>
                <w:szCs w:val="32"/>
              </w:rPr>
            </w:pPr>
            <w:r w:rsidRPr="00D34CDD">
              <w:rPr>
                <w:rFonts w:ascii="方正小标宋简体" w:eastAsia="方正小标宋简体" w:hAnsi="宋体" w:cs="Arial" w:hint="eastAsia"/>
                <w:bCs/>
                <w:sz w:val="32"/>
                <w:szCs w:val="32"/>
              </w:rPr>
              <w:t xml:space="preserve">The 2nd </w:t>
            </w:r>
            <w:proofErr w:type="gramStart"/>
            <w:r w:rsidRPr="00D34CDD">
              <w:rPr>
                <w:rFonts w:ascii="方正小标宋简体" w:eastAsia="方正小标宋简体" w:hAnsi="宋体" w:cs="Arial" w:hint="eastAsia"/>
                <w:bCs/>
                <w:sz w:val="32"/>
                <w:szCs w:val="32"/>
              </w:rPr>
              <w:t>China(</w:t>
            </w:r>
            <w:proofErr w:type="spellStart"/>
            <w:proofErr w:type="gramEnd"/>
            <w:r w:rsidRPr="00D34CDD">
              <w:rPr>
                <w:rFonts w:ascii="方正小标宋简体" w:eastAsia="方正小标宋简体" w:hAnsi="宋体" w:cs="Arial" w:hint="eastAsia"/>
                <w:bCs/>
                <w:sz w:val="32"/>
                <w:szCs w:val="32"/>
              </w:rPr>
              <w:t>TianJin</w:t>
            </w:r>
            <w:proofErr w:type="spellEnd"/>
            <w:r w:rsidRPr="00D34CDD">
              <w:rPr>
                <w:rFonts w:ascii="方正小标宋简体" w:eastAsia="方正小标宋简体" w:hAnsi="宋体" w:cs="Arial" w:hint="eastAsia"/>
                <w:bCs/>
                <w:sz w:val="32"/>
                <w:szCs w:val="32"/>
              </w:rPr>
              <w:t>)Industrial Exposition</w:t>
            </w:r>
          </w:p>
          <w:p w:rsidR="00712DE3" w:rsidRDefault="00712DE3" w:rsidP="00B417B8">
            <w:pPr>
              <w:jc w:val="center"/>
              <w:rPr>
                <w:rFonts w:ascii="方正小标宋简体" w:eastAsia="方正小标宋简体" w:hAnsi="宋体" w:cs="Arial"/>
                <w:bCs/>
                <w:sz w:val="32"/>
                <w:szCs w:val="32"/>
              </w:rPr>
            </w:pPr>
            <w:r w:rsidRPr="00D34CDD">
              <w:rPr>
                <w:rFonts w:ascii="方正小标宋简体" w:eastAsia="方正小标宋简体" w:hAnsi="宋体" w:cs="Arial" w:hint="eastAsia"/>
                <w:bCs/>
                <w:sz w:val="32"/>
                <w:szCs w:val="32"/>
              </w:rPr>
              <w:t>参展报名表</w:t>
            </w:r>
          </w:p>
          <w:p w:rsidR="00712DE3" w:rsidRDefault="00712DE3" w:rsidP="00B417B8">
            <w:pPr>
              <w:jc w:val="center"/>
              <w:rPr>
                <w:rFonts w:ascii="Arial" w:hAnsi="Arial" w:cs="Arial"/>
                <w:b/>
                <w:szCs w:val="21"/>
              </w:rPr>
            </w:pPr>
            <w:r w:rsidRPr="00954E3E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时间：2023年3月14-17日</w:t>
            </w:r>
            <w:r w:rsidRPr="00D34CDD">
              <w:rPr>
                <w:rFonts w:asciiTheme="majorEastAsia" w:eastAsiaTheme="majorEastAsia" w:hAnsiTheme="majorEastAsia" w:cs="Arial" w:hint="eastAsia"/>
                <w:sz w:val="22"/>
              </w:rPr>
              <w:t xml:space="preserve"> </w:t>
            </w:r>
            <w:r w:rsidRPr="00D34CDD">
              <w:rPr>
                <w:rFonts w:asciiTheme="majorEastAsia" w:eastAsiaTheme="majorEastAsia" w:hAnsiTheme="majorEastAsia" w:cs="Arial"/>
                <w:sz w:val="22"/>
              </w:rPr>
              <w:t xml:space="preserve">                               </w:t>
            </w:r>
            <w:r w:rsidRPr="00954E3E">
              <w:rPr>
                <w:rFonts w:asciiTheme="majorEastAsia" w:eastAsiaTheme="majorEastAsia" w:hAnsiTheme="majorEastAsia" w:cs="Arial" w:hint="eastAsia"/>
                <w:sz w:val="24"/>
                <w:szCs w:val="24"/>
              </w:rPr>
              <w:t>地点：国家会展中心（天津）</w:t>
            </w:r>
          </w:p>
        </w:tc>
      </w:tr>
      <w:tr w:rsidR="00712DE3" w:rsidTr="00B417B8">
        <w:trPr>
          <w:trHeight w:val="1793"/>
        </w:trPr>
        <w:tc>
          <w:tcPr>
            <w:tcW w:w="8680" w:type="dxa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tbl>
            <w:tblPr>
              <w:tblW w:w="9612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ook w:val="04A0" w:firstRow="1" w:lastRow="0" w:firstColumn="1" w:lastColumn="0" w:noHBand="0" w:noVBand="1"/>
            </w:tblPr>
            <w:tblGrid>
              <w:gridCol w:w="2206"/>
              <w:gridCol w:w="3222"/>
              <w:gridCol w:w="1163"/>
              <w:gridCol w:w="3021"/>
            </w:tblGrid>
            <w:tr w:rsidR="00712DE3" w:rsidRPr="00D34CDD" w:rsidTr="00B417B8">
              <w:trPr>
                <w:trHeight w:val="459"/>
              </w:trPr>
              <w:tc>
                <w:tcPr>
                  <w:tcW w:w="2206" w:type="dxa"/>
                  <w:vMerge w:val="restart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单位名称（盖章）</w:t>
                  </w: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中文：</w:t>
                  </w:r>
                </w:p>
              </w:tc>
            </w:tr>
            <w:tr w:rsidR="00712DE3" w:rsidRPr="00D34CDD" w:rsidTr="00B417B8">
              <w:trPr>
                <w:trHeight w:val="110"/>
              </w:trPr>
              <w:tc>
                <w:tcPr>
                  <w:tcW w:w="2206" w:type="dxa"/>
                  <w:vMerge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widowControl/>
                    <w:snapToGrid w:val="0"/>
                    <w:spacing w:line="300" w:lineRule="auto"/>
                    <w:jc w:val="left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7406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英文：</w:t>
                  </w:r>
                </w:p>
              </w:tc>
            </w:tr>
            <w:tr w:rsidR="00712DE3" w:rsidRPr="00D34CDD" w:rsidTr="00B417B8">
              <w:trPr>
                <w:trHeight w:val="98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单位地址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电话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712DE3" w:rsidRPr="00D34CDD" w:rsidTr="00B417B8">
              <w:trPr>
                <w:trHeight w:val="94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联 系 人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职务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712DE3" w:rsidRPr="00D34CDD" w:rsidTr="00B417B8">
              <w:trPr>
                <w:trHeight w:val="92"/>
              </w:trPr>
              <w:tc>
                <w:tcPr>
                  <w:tcW w:w="220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proofErr w:type="gramStart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邮</w:t>
                  </w:r>
                  <w:proofErr w:type="gramEnd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    箱</w:t>
                  </w:r>
                </w:p>
              </w:tc>
              <w:tc>
                <w:tcPr>
                  <w:tcW w:w="322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  <w:tc>
                <w:tcPr>
                  <w:tcW w:w="1163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手机</w:t>
                  </w:r>
                </w:p>
              </w:tc>
              <w:tc>
                <w:tcPr>
                  <w:tcW w:w="3021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</w:p>
              </w:tc>
            </w:tr>
            <w:tr w:rsidR="00712DE3" w:rsidRPr="00D34CDD" w:rsidTr="00B417B8">
              <w:trPr>
                <w:trHeight w:val="4427"/>
              </w:trPr>
              <w:tc>
                <w:tcPr>
                  <w:tcW w:w="96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展品类型(请加黑</w:t>
                  </w:r>
                  <w:proofErr w:type="gramStart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或勾选对应</w:t>
                  </w:r>
                  <w:proofErr w:type="gramEnd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选项)：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□输配电设备、发电设备-火电、水电、核能、风能、太阳能、地热及潮汐发电设备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□整厂设备及工程、电力调度系统设备 （SCADA/DMS/EMS系统）、控制及测试电力设备及仪器 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□电力信息科技、建筑电气及机电装备、低压电工设备及器材（楼宇管理及控制系统、开关设备、照明系统等）、低压电工设备及器材  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□电器电子设备、自动化设备、工业用电设备（不间断电源、</w:t>
                  </w:r>
                  <w:proofErr w:type="gramStart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柴油电</w:t>
                  </w:r>
                  <w:proofErr w:type="gramEnd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发电机及交流发电机等）、环保技术及设备  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□电力、电工产品生产设备、机械及原料、变电、配电及电力储存、输电、导电设备  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□电力电子、电缆、附件及相关制造设备、电能质量产品、充电桩  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□其它,请注明：</w:t>
                  </w:r>
                </w:p>
              </w:tc>
            </w:tr>
            <w:tr w:rsidR="00712DE3" w:rsidRPr="00D34CDD" w:rsidTr="00B417B8">
              <w:trPr>
                <w:trHeight w:val="2495"/>
              </w:trPr>
              <w:tc>
                <w:tcPr>
                  <w:tcW w:w="96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申请须知：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1、标准展位面积为9平米。</w:t>
                  </w:r>
                </w:p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2、组委会将根据实际情况对参展申请予以考虑，最终展位面积需组委会确认。</w:t>
                  </w:r>
                </w:p>
                <w:p w:rsidR="00712DE3" w:rsidRPr="00D34CDD" w:rsidRDefault="00712DE3" w:rsidP="00B417B8">
                  <w:pPr>
                    <w:pStyle w:val="a3"/>
                    <w:shd w:val="clear" w:color="auto" w:fill="FFFFFF"/>
                    <w:snapToGrid w:val="0"/>
                    <w:spacing w:before="0" w:beforeAutospacing="0" w:after="0" w:afterAutospacing="0" w:line="300" w:lineRule="auto"/>
                    <w:rPr>
                      <w:rFonts w:asciiTheme="majorEastAsia" w:eastAsiaTheme="majorEastAsia" w:hAnsiTheme="majorEastAsia" w:cs="Times New Roman"/>
                      <w:kern w:val="2"/>
                    </w:rPr>
                  </w:pP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>3、费用：标准展位 A区1600元/</w:t>
                  </w:r>
                  <w:r w:rsidRPr="00D34CDD">
                    <w:rPr>
                      <w:rFonts w:asciiTheme="majorEastAsia" w:eastAsiaTheme="majorEastAsia" w:hAnsiTheme="majorEastAsia" w:cs="Segoe UI Emoji" w:hint="eastAsia"/>
                      <w:kern w:val="2"/>
                    </w:rPr>
                    <w:t>㎡</w:t>
                  </w:r>
                  <w:r w:rsidRPr="00D34CDD">
                    <w:rPr>
                      <w:rFonts w:asciiTheme="majorEastAsia" w:eastAsiaTheme="majorEastAsia" w:hAnsiTheme="majorEastAsia" w:cs="方正小标宋简体" w:hint="eastAsia"/>
                      <w:kern w:val="2"/>
                    </w:rPr>
                    <w:t>；</w:t>
                  </w: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>B区1200元/</w:t>
                  </w:r>
                  <w:r w:rsidRPr="00D34CDD">
                    <w:rPr>
                      <w:rFonts w:asciiTheme="majorEastAsia" w:eastAsiaTheme="majorEastAsia" w:hAnsiTheme="majorEastAsia" w:cs="Segoe UI Emoji" w:hint="eastAsia"/>
                      <w:kern w:val="2"/>
                    </w:rPr>
                    <w:t>㎡</w:t>
                  </w:r>
                  <w:r w:rsidRPr="00D34CDD">
                    <w:rPr>
                      <w:rFonts w:asciiTheme="majorEastAsia" w:eastAsiaTheme="majorEastAsia" w:hAnsiTheme="majorEastAsia" w:cs="方正小标宋简体" w:hint="eastAsia"/>
                      <w:kern w:val="2"/>
                    </w:rPr>
                    <w:t>。</w:t>
                  </w:r>
                </w:p>
                <w:p w:rsidR="00712DE3" w:rsidRPr="00D34CDD" w:rsidRDefault="00712DE3" w:rsidP="00B417B8">
                  <w:pPr>
                    <w:pStyle w:val="a3"/>
                    <w:shd w:val="clear" w:color="auto" w:fill="FFFFFF"/>
                    <w:snapToGrid w:val="0"/>
                    <w:spacing w:before="0" w:beforeAutospacing="0" w:after="0" w:afterAutospacing="0" w:line="300" w:lineRule="auto"/>
                    <w:rPr>
                      <w:rFonts w:asciiTheme="majorEastAsia" w:eastAsiaTheme="majorEastAsia" w:hAnsiTheme="majorEastAsia" w:cs="Times New Roman"/>
                      <w:kern w:val="2"/>
                    </w:rPr>
                  </w:pP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 xml:space="preserve">         净地展位 A区1500元/</w:t>
                  </w:r>
                  <w:r w:rsidRPr="00D34CDD">
                    <w:rPr>
                      <w:rFonts w:asciiTheme="majorEastAsia" w:eastAsiaTheme="majorEastAsia" w:hAnsiTheme="majorEastAsia" w:cs="Segoe UI Emoji" w:hint="eastAsia"/>
                      <w:kern w:val="2"/>
                    </w:rPr>
                    <w:t>㎡</w:t>
                  </w: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 xml:space="preserve"> （36</w:t>
                  </w:r>
                  <w:r w:rsidRPr="00D34CDD">
                    <w:rPr>
                      <w:rFonts w:asciiTheme="majorEastAsia" w:eastAsiaTheme="majorEastAsia" w:hAnsiTheme="majorEastAsia" w:cs="Segoe UI Emoji" w:hint="eastAsia"/>
                      <w:kern w:val="2"/>
                    </w:rPr>
                    <w:t>㎡</w:t>
                  </w:r>
                  <w:r w:rsidRPr="00D34CDD">
                    <w:rPr>
                      <w:rFonts w:asciiTheme="majorEastAsia" w:eastAsiaTheme="majorEastAsia" w:hAnsiTheme="majorEastAsia" w:cs="方正小标宋简体" w:hint="eastAsia"/>
                      <w:kern w:val="2"/>
                    </w:rPr>
                    <w:t>起租）、</w:t>
                  </w: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>B区1100元/</w:t>
                  </w:r>
                  <w:r w:rsidRPr="00D34CDD">
                    <w:rPr>
                      <w:rFonts w:asciiTheme="majorEastAsia" w:eastAsiaTheme="majorEastAsia" w:hAnsiTheme="majorEastAsia" w:cs="Segoe UI Emoji" w:hint="eastAsia"/>
                      <w:kern w:val="2"/>
                    </w:rPr>
                    <w:t>㎡</w:t>
                  </w: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 xml:space="preserve"> （36</w:t>
                  </w:r>
                  <w:r w:rsidRPr="00D34CDD">
                    <w:rPr>
                      <w:rFonts w:asciiTheme="majorEastAsia" w:eastAsiaTheme="majorEastAsia" w:hAnsiTheme="majorEastAsia" w:cs="Segoe UI Emoji" w:hint="eastAsia"/>
                      <w:kern w:val="2"/>
                    </w:rPr>
                    <w:t>㎡</w:t>
                  </w:r>
                  <w:r w:rsidRPr="00D34CDD">
                    <w:rPr>
                      <w:rFonts w:asciiTheme="majorEastAsia" w:eastAsiaTheme="majorEastAsia" w:hAnsiTheme="majorEastAsia" w:cs="方正小标宋简体" w:hint="eastAsia"/>
                      <w:kern w:val="2"/>
                    </w:rPr>
                    <w:t>起租）。</w:t>
                  </w:r>
                </w:p>
                <w:p w:rsidR="00712DE3" w:rsidRPr="00D34CDD" w:rsidRDefault="00712DE3" w:rsidP="00B417B8">
                  <w:pPr>
                    <w:pStyle w:val="a3"/>
                    <w:shd w:val="clear" w:color="auto" w:fill="FFFFFF"/>
                    <w:snapToGrid w:val="0"/>
                    <w:spacing w:before="0" w:beforeAutospacing="0" w:after="0" w:afterAutospacing="0" w:line="300" w:lineRule="auto"/>
                    <w:rPr>
                      <w:rFonts w:asciiTheme="majorEastAsia" w:eastAsiaTheme="majorEastAsia" w:hAnsiTheme="majorEastAsia" w:cs="Times New Roman"/>
                      <w:kern w:val="2"/>
                    </w:rPr>
                  </w:pPr>
                  <w:r w:rsidRPr="00D34CDD">
                    <w:rPr>
                      <w:rFonts w:asciiTheme="majorEastAsia" w:eastAsiaTheme="majorEastAsia" w:hAnsiTheme="majorEastAsia" w:cs="Times New Roman" w:hint="eastAsia"/>
                      <w:kern w:val="2"/>
                    </w:rPr>
                    <w:t>4、此价格已包含参展商在展馆现场设备就位所需叉车、吊装费用。</w:t>
                  </w:r>
                </w:p>
              </w:tc>
            </w:tr>
            <w:tr w:rsidR="00712DE3" w:rsidRPr="00D34CDD" w:rsidTr="00B417B8">
              <w:trPr>
                <w:trHeight w:val="26"/>
              </w:trPr>
              <w:tc>
                <w:tcPr>
                  <w:tcW w:w="96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DE3" w:rsidRPr="00D34CDD" w:rsidRDefault="00712DE3" w:rsidP="00B417B8">
                  <w:p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展位预定：</w:t>
                  </w:r>
                </w:p>
              </w:tc>
            </w:tr>
            <w:tr w:rsidR="00712DE3" w:rsidRPr="00D34CDD" w:rsidTr="00B417B8">
              <w:trPr>
                <w:trHeight w:val="927"/>
              </w:trPr>
              <w:tc>
                <w:tcPr>
                  <w:tcW w:w="9612" w:type="dxa"/>
                  <w:gridSpan w:val="4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712DE3" w:rsidRPr="00D34CDD" w:rsidRDefault="00712DE3" w:rsidP="00712DE3">
                  <w:pPr>
                    <w:numPr>
                      <w:ilvl w:val="0"/>
                      <w:numId w:val="1"/>
                    </w:num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/>
                      <w:noProof/>
                      <w:sz w:val="24"/>
                      <w:szCs w:val="24"/>
                    </w:rPr>
                    <w:drawing>
                      <wp:inline distT="0" distB="0" distL="0" distR="0" wp14:anchorId="61410BB9" wp14:editId="176BA2AF">
                        <wp:extent cx="666115" cy="10160"/>
                        <wp:effectExtent l="0" t="0" r="0" b="0"/>
                        <wp:docPr id="2" name="图片 2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5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666115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净地展位               平方米</w:t>
                  </w: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  <w:u w:val="single"/>
                    </w:rPr>
                    <w:t xml:space="preserve">                 </w:t>
                  </w:r>
                </w:p>
                <w:p w:rsidR="00712DE3" w:rsidRPr="00D34CDD" w:rsidRDefault="00712DE3" w:rsidP="00712DE3">
                  <w:pPr>
                    <w:numPr>
                      <w:ilvl w:val="0"/>
                      <w:numId w:val="1"/>
                    </w:numPr>
                    <w:snapToGrid w:val="0"/>
                    <w:spacing w:line="300" w:lineRule="auto"/>
                    <w:rPr>
                      <w:rFonts w:asciiTheme="majorEastAsia" w:eastAsiaTheme="majorEastAsia" w:hAnsiTheme="majorEastAsia"/>
                      <w:sz w:val="24"/>
                      <w:szCs w:val="24"/>
                    </w:rPr>
                  </w:pPr>
                  <w:r w:rsidRPr="00D34CDD">
                    <w:rPr>
                      <w:rFonts w:asciiTheme="majorEastAsia" w:eastAsiaTheme="majorEastAsia" w:hAnsiTheme="majorEastAsia"/>
                      <w:noProof/>
                      <w:sz w:val="24"/>
                      <w:szCs w:val="24"/>
                    </w:rPr>
                    <w:drawing>
                      <wp:inline distT="0" distB="0" distL="0" distR="0" wp14:anchorId="174CCB53" wp14:editId="7820E805">
                        <wp:extent cx="765175" cy="10160"/>
                        <wp:effectExtent l="0" t="0" r="0" b="0"/>
                        <wp:docPr id="1" name="图片 1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765175" cy="1016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标准展位               </w:t>
                  </w:r>
                  <w:proofErr w:type="gramStart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>个</w:t>
                  </w:r>
                  <w:proofErr w:type="gramEnd"/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（双开， </w:t>
                  </w:r>
                  <w:r w:rsidRPr="00D34CDD">
                    <w:rPr>
                      <w:rFonts w:asciiTheme="majorEastAsia" w:eastAsiaTheme="majorEastAsia" w:hAnsiTheme="majorEastAsia" w:cs="Arial Unicode MS" w:hint="eastAsia"/>
                      <w:sz w:val="24"/>
                      <w:szCs w:val="24"/>
                    </w:rPr>
                    <w:t xml:space="preserve">是 </w:t>
                  </w:r>
                  <w:r w:rsidRPr="00D34CDD">
                    <w:rPr>
                      <w:rFonts w:ascii="Segoe UI Symbol" w:eastAsiaTheme="majorEastAsia" w:hAnsi="Segoe UI Symbol" w:cs="Segoe UI Symbol"/>
                      <w:sz w:val="24"/>
                      <w:szCs w:val="24"/>
                    </w:rPr>
                    <w:t>☐</w:t>
                  </w:r>
                  <w:r w:rsidRPr="00D34CDD">
                    <w:rPr>
                      <w:rFonts w:asciiTheme="majorEastAsia" w:eastAsiaTheme="majorEastAsia" w:hAnsiTheme="majorEastAsia" w:cs="Arial Unicode MS" w:hint="eastAsia"/>
                      <w:sz w:val="24"/>
                      <w:szCs w:val="24"/>
                    </w:rPr>
                    <w:t xml:space="preserve"> 否 </w:t>
                  </w:r>
                  <w:r w:rsidRPr="00D34CDD">
                    <w:rPr>
                      <w:rFonts w:ascii="Segoe UI Symbol" w:eastAsiaTheme="majorEastAsia" w:hAnsi="Segoe UI Symbol" w:cs="Segoe UI Symbol"/>
                      <w:sz w:val="24"/>
                      <w:szCs w:val="24"/>
                    </w:rPr>
                    <w:t>☐</w:t>
                  </w:r>
                  <w:r w:rsidRPr="00D34CDD">
                    <w:rPr>
                      <w:rFonts w:asciiTheme="majorEastAsia" w:eastAsiaTheme="majorEastAsia" w:hAnsiTheme="majorEastAsia" w:hint="eastAsia"/>
                      <w:sz w:val="24"/>
                      <w:szCs w:val="24"/>
                    </w:rPr>
                    <w:t xml:space="preserve">）  </w:t>
                  </w:r>
                </w:p>
              </w:tc>
            </w:tr>
          </w:tbl>
          <w:p w:rsidR="00712DE3" w:rsidRPr="00D34CDD" w:rsidRDefault="00712DE3" w:rsidP="00B417B8">
            <w:pPr>
              <w:rPr>
                <w:rFonts w:asciiTheme="majorEastAsia" w:eastAsiaTheme="majorEastAsia" w:hAnsiTheme="majorEastAsia" w:cs="Arial"/>
                <w:sz w:val="22"/>
              </w:rPr>
            </w:pPr>
          </w:p>
        </w:tc>
      </w:tr>
    </w:tbl>
    <w:p w:rsidR="00712DE3" w:rsidRPr="00712DE3" w:rsidRDefault="00712DE3">
      <w:bookmarkStart w:id="0" w:name="_GoBack"/>
      <w:bookmarkEnd w:id="0"/>
    </w:p>
    <w:sectPr w:rsidR="00712DE3" w:rsidRPr="00712DE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egoe UI Emoji">
    <w:charset w:val="00"/>
    <w:family w:val="swiss"/>
    <w:pitch w:val="variable"/>
    <w:sig w:usb0="00000003" w:usb1="02000000" w:usb2="00000000" w:usb3="00000000" w:csb0="00000001" w:csb1="00000000"/>
  </w:font>
  <w:font w:name="Arial Unicode MS">
    <w:panose1 w:val="020B0604020202020204"/>
    <w:charset w:val="86"/>
    <w:family w:val="swiss"/>
    <w:pitch w:val="variable"/>
    <w:sig w:usb0="F7FFAFFF" w:usb1="E9DFFFFF" w:usb2="0000003F" w:usb3="00000000" w:csb0="003F01FF" w:csb1="00000000"/>
  </w:font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76DE06C8"/>
    <w:multiLevelType w:val="multilevel"/>
    <w:tmpl w:val="A1E6702E"/>
    <w:lvl w:ilvl="0">
      <w:start w:val="1"/>
      <w:numFmt w:val="bullet"/>
      <w:lvlText w:val=""/>
      <w:lvlJc w:val="left"/>
      <w:pPr>
        <w:ind w:left="420" w:hanging="420"/>
      </w:pPr>
      <w:rPr>
        <w:rFonts w:ascii="Wingdings" w:hAnsi="Wingdings" w:hint="default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2DE3"/>
    <w:rsid w:val="00712D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90E4FD8A-8E09-4844-B54B-9339DC44FF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12DE3"/>
    <w:pPr>
      <w:widowControl w:val="0"/>
      <w:jc w:val="both"/>
    </w:pPr>
    <w:rPr>
      <w:rFonts w:ascii="Calibri" w:eastAsia="宋体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712DE3"/>
    <w:pPr>
      <w:widowControl/>
      <w:spacing w:before="100" w:beforeAutospacing="1" w:after="100" w:afterAutospacing="1"/>
      <w:jc w:val="left"/>
    </w:pPr>
    <w:rPr>
      <w:rFonts w:ascii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111</Words>
  <Characters>637</Characters>
  <Application>Microsoft Office Word</Application>
  <DocSecurity>0</DocSecurity>
  <Lines>5</Lines>
  <Paragraphs>1</Paragraphs>
  <ScaleCrop>false</ScaleCrop>
  <Company/>
  <LinksUpToDate>false</LinksUpToDate>
  <CharactersWithSpaces>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mjj</dc:creator>
  <cp:keywords/>
  <dc:description/>
  <cp:lastModifiedBy>mjj</cp:lastModifiedBy>
  <cp:revision>1</cp:revision>
  <dcterms:created xsi:type="dcterms:W3CDTF">2022-10-21T06:41:00Z</dcterms:created>
  <dcterms:modified xsi:type="dcterms:W3CDTF">2022-10-21T06:41:00Z</dcterms:modified>
</cp:coreProperties>
</file>